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D72" w:rsidRPr="000F4BF7" w:rsidRDefault="00CF6D72" w:rsidP="00CF6D72">
      <w:pPr>
        <w:jc w:val="right"/>
        <w:rPr>
          <w:rFonts w:ascii="Geologica" w:hAnsi="Geologica"/>
          <w:szCs w:val="20"/>
        </w:rPr>
      </w:pPr>
      <w:r w:rsidRPr="000F4BF7">
        <w:rPr>
          <w:rFonts w:ascii="Geologica" w:hAnsi="Geologica"/>
          <w:szCs w:val="20"/>
        </w:rPr>
        <w:t xml:space="preserve">Утверждено Генеральным Директором </w:t>
      </w:r>
    </w:p>
    <w:p w:rsidR="00CF6D72" w:rsidRPr="000F4BF7" w:rsidRDefault="00CF6D72" w:rsidP="00CF6D72">
      <w:pPr>
        <w:jc w:val="right"/>
        <w:rPr>
          <w:rFonts w:ascii="Geologica" w:hAnsi="Geologica"/>
          <w:szCs w:val="20"/>
        </w:rPr>
      </w:pPr>
      <w:r w:rsidRPr="000F4BF7">
        <w:rPr>
          <w:rFonts w:ascii="Geologica" w:hAnsi="Geologica"/>
          <w:szCs w:val="20"/>
        </w:rPr>
        <w:t xml:space="preserve">ООО «РОСТ» </w:t>
      </w:r>
    </w:p>
    <w:p w:rsidR="00CF6D72" w:rsidRPr="000F4BF7" w:rsidRDefault="00CF6D72" w:rsidP="00CF6D72">
      <w:pPr>
        <w:jc w:val="right"/>
        <w:rPr>
          <w:rFonts w:ascii="Geologica" w:hAnsi="Geologica"/>
          <w:szCs w:val="20"/>
        </w:rPr>
      </w:pPr>
      <w:r w:rsidRPr="000F4BF7">
        <w:rPr>
          <w:rFonts w:ascii="Geologica" w:hAnsi="Geologica"/>
          <w:szCs w:val="20"/>
        </w:rPr>
        <w:t xml:space="preserve">__________________/ Филиппов В.С. </w:t>
      </w:r>
    </w:p>
    <w:p w:rsidR="00CF6D72" w:rsidRPr="000F4BF7" w:rsidRDefault="00CF6D72" w:rsidP="00CF6D72">
      <w:pPr>
        <w:jc w:val="right"/>
        <w:rPr>
          <w:rFonts w:ascii="Geologica" w:hAnsi="Geologica"/>
          <w:szCs w:val="20"/>
        </w:rPr>
      </w:pPr>
      <w:r w:rsidRPr="000F4BF7">
        <w:rPr>
          <w:rFonts w:ascii="Geologica" w:hAnsi="Geologica"/>
          <w:szCs w:val="20"/>
        </w:rPr>
        <w:t>10.02.2026 г.</w:t>
      </w:r>
    </w:p>
    <w:p w:rsidR="00CF6D72" w:rsidRDefault="00CF6D72" w:rsidP="00CF6D72">
      <w:pPr>
        <w:jc w:val="right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</w:p>
    <w:p w:rsidR="00CF6D72" w:rsidRPr="000F4BF7" w:rsidRDefault="00CF6D72" w:rsidP="00CF6D72">
      <w:pPr>
        <w:jc w:val="center"/>
        <w:rPr>
          <w:rFonts w:ascii="Geologica" w:hAnsi="Geologica"/>
          <w:b/>
          <w:bCs/>
          <w:szCs w:val="20"/>
        </w:rPr>
      </w:pPr>
      <w:r w:rsidRPr="000F4BF7">
        <w:rPr>
          <w:rFonts w:ascii="Geologica" w:hAnsi="Geologica"/>
          <w:b/>
          <w:bCs/>
          <w:szCs w:val="20"/>
        </w:rPr>
        <w:t>ПОЛИТИКА</w:t>
      </w: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  <w:r w:rsidRPr="000F4BF7">
        <w:rPr>
          <w:rFonts w:ascii="Geologica" w:hAnsi="Geologica"/>
          <w:b/>
          <w:bCs/>
          <w:szCs w:val="20"/>
        </w:rPr>
        <w:t>ОБРАБОТКИ ПЕРСОНАЛЬНЫХ ДАННЫХ</w:t>
      </w:r>
    </w:p>
    <w:p w:rsid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  <w:r>
        <w:rPr>
          <w:rFonts w:ascii="Geologica" w:hAnsi="Geologica"/>
          <w:b/>
          <w:bCs/>
          <w:szCs w:val="20"/>
        </w:rPr>
        <w:t xml:space="preserve"> </w:t>
      </w:r>
      <w:r w:rsidRPr="000F4BF7">
        <w:rPr>
          <w:rFonts w:ascii="Geologica" w:hAnsi="Geologica"/>
          <w:b/>
          <w:bCs/>
          <w:szCs w:val="20"/>
        </w:rPr>
        <w:t>ООО «</w:t>
      </w:r>
      <w:r>
        <w:rPr>
          <w:rFonts w:ascii="Geologica" w:hAnsi="Geologica"/>
          <w:b/>
          <w:bCs/>
          <w:szCs w:val="20"/>
        </w:rPr>
        <w:t>РОСТ</w:t>
      </w:r>
      <w:r w:rsidRPr="000F4BF7">
        <w:rPr>
          <w:rFonts w:ascii="Geologica" w:hAnsi="Geologica"/>
          <w:b/>
          <w:bCs/>
          <w:szCs w:val="20"/>
        </w:rPr>
        <w:t xml:space="preserve">» </w:t>
      </w:r>
    </w:p>
    <w:p w:rsidR="00CF6D72" w:rsidRPr="00CF6D72" w:rsidRDefault="00CF6D72" w:rsidP="00CF6D72">
      <w:pPr>
        <w:jc w:val="center"/>
        <w:rPr>
          <w:rFonts w:ascii="Geologica" w:hAnsi="Geologica"/>
          <w:b/>
          <w:bCs/>
          <w:szCs w:val="20"/>
        </w:rPr>
      </w:pPr>
      <w:r>
        <w:rPr>
          <w:rFonts w:ascii="Geologica" w:hAnsi="Geologica"/>
          <w:b/>
          <w:bCs/>
          <w:szCs w:val="20"/>
        </w:rPr>
        <w:t xml:space="preserve">ДЛЯ ВЕБ-САЙТА </w:t>
      </w:r>
      <w:r>
        <w:rPr>
          <w:rFonts w:ascii="Geologica" w:hAnsi="Geologica"/>
          <w:b/>
          <w:bCs/>
          <w:szCs w:val="20"/>
          <w:lang w:val="en-US"/>
        </w:rPr>
        <w:t>DOCILEX</w:t>
      </w:r>
      <w:r w:rsidRPr="00CF6D72">
        <w:rPr>
          <w:rFonts w:ascii="Geologica" w:hAnsi="Geologica"/>
          <w:b/>
          <w:bCs/>
          <w:szCs w:val="20"/>
        </w:rPr>
        <w:t>.</w:t>
      </w:r>
      <w:r>
        <w:rPr>
          <w:rFonts w:ascii="Geologica" w:hAnsi="Geologica"/>
          <w:b/>
          <w:bCs/>
          <w:szCs w:val="20"/>
          <w:lang w:val="en-US"/>
        </w:rPr>
        <w:t>RU</w:t>
      </w:r>
    </w:p>
    <w:p w:rsidR="00CF6D72" w:rsidRPr="00CF6D72" w:rsidRDefault="00CF6D72" w:rsidP="00CF6D72">
      <w:pPr>
        <w:rPr>
          <w:rFonts w:ascii="Geologica" w:hAnsi="Geologica"/>
          <w:b/>
          <w:bCs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P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</w:p>
    <w:p w:rsidR="00CF6D72" w:rsidRDefault="00CF6D72" w:rsidP="00CF6D72">
      <w:pPr>
        <w:jc w:val="center"/>
        <w:rPr>
          <w:rFonts w:ascii="Geologica" w:hAnsi="Geologica"/>
          <w:szCs w:val="20"/>
        </w:rPr>
      </w:pPr>
      <w:r>
        <w:rPr>
          <w:rFonts w:ascii="Geologica" w:hAnsi="Geologica"/>
          <w:szCs w:val="20"/>
        </w:rPr>
        <w:t xml:space="preserve">Город Якутск </w:t>
      </w:r>
    </w:p>
    <w:p w:rsidR="00CF6D72" w:rsidRPr="00601497" w:rsidRDefault="00CF6D72" w:rsidP="00CF6D72">
      <w:pPr>
        <w:jc w:val="center"/>
        <w:rPr>
          <w:rFonts w:ascii="Geologica" w:hAnsi="Geologica"/>
          <w:szCs w:val="20"/>
        </w:rPr>
      </w:pPr>
      <w:r>
        <w:rPr>
          <w:rFonts w:ascii="Geologica" w:hAnsi="Geologica"/>
          <w:szCs w:val="20"/>
        </w:rPr>
        <w:t xml:space="preserve">2026 г. </w:t>
      </w:r>
      <w:r>
        <w:rPr>
          <w:rFonts w:ascii="Geologica" w:hAnsi="Geologica"/>
          <w:szCs w:val="20"/>
        </w:rPr>
        <w:br w:type="page"/>
      </w:r>
    </w:p>
    <w:p w:rsidR="00601497" w:rsidRPr="00601497" w:rsidRDefault="00601497" w:rsidP="00CF6D72">
      <w:pPr>
        <w:jc w:val="center"/>
        <w:rPr>
          <w:rFonts w:ascii="Geologica" w:hAnsi="Geologica"/>
          <w:szCs w:val="20"/>
        </w:rPr>
      </w:pPr>
    </w:p>
    <w:p w:rsidR="00601497" w:rsidRPr="00601497" w:rsidRDefault="00601497" w:rsidP="00601497">
      <w:pPr>
        <w:jc w:val="right"/>
        <w:rPr>
          <w:rFonts w:ascii="Geologica" w:hAnsi="Geologica"/>
          <w:szCs w:val="20"/>
        </w:rPr>
      </w:pPr>
    </w:p>
    <w:sdt>
      <w:sdtPr>
        <w:rPr>
          <w:rFonts w:ascii="Geologica" w:eastAsiaTheme="minorHAnsi" w:hAnsi="Geologica" w:cstheme="minorBidi"/>
          <w:b w:val="0"/>
          <w:bCs w:val="0"/>
          <w:color w:val="auto"/>
          <w:sz w:val="24"/>
          <w:szCs w:val="20"/>
        </w:rPr>
        <w:id w:val="609514297"/>
        <w:docPartObj>
          <w:docPartGallery w:val="Table of Contents"/>
          <w:docPartUnique/>
        </w:docPartObj>
      </w:sdtPr>
      <w:sdtContent>
        <w:p w:rsidR="00601497" w:rsidRPr="009A3F53" w:rsidRDefault="00601497">
          <w:pPr>
            <w:pStyle w:val="TOCHeading"/>
            <w:rPr>
              <w:rFonts w:ascii="Geologica" w:hAnsi="Geologica"/>
              <w:sz w:val="24"/>
              <w:szCs w:val="20"/>
            </w:rPr>
          </w:pPr>
          <w:r w:rsidRPr="009A3F53">
            <w:rPr>
              <w:rFonts w:ascii="Geologica" w:hAnsi="Geologica"/>
              <w:sz w:val="24"/>
              <w:szCs w:val="20"/>
            </w:rPr>
            <w:t>Оглавление</w:t>
          </w:r>
        </w:p>
        <w:p w:rsidR="009A3F53" w:rsidRPr="009A3F53" w:rsidRDefault="00601497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r w:rsidRPr="009A3F53">
            <w:rPr>
              <w:rFonts w:ascii="Geologica" w:hAnsi="Geologica"/>
              <w:b/>
              <w:bCs/>
              <w:szCs w:val="20"/>
            </w:rPr>
            <w:fldChar w:fldCharType="begin"/>
          </w:r>
          <w:r w:rsidRPr="009A3F53">
            <w:rPr>
              <w:rFonts w:ascii="Geologica" w:hAnsi="Geologica"/>
              <w:b/>
              <w:bCs/>
              <w:szCs w:val="20"/>
            </w:rPr>
            <w:instrText xml:space="preserve"> TOC \o "1-3" \h \z \u </w:instrText>
          </w:r>
          <w:r w:rsidRPr="009A3F53">
            <w:rPr>
              <w:rFonts w:ascii="Geologica" w:hAnsi="Geologica"/>
              <w:b/>
              <w:bCs/>
              <w:szCs w:val="20"/>
            </w:rPr>
            <w:fldChar w:fldCharType="separate"/>
          </w:r>
          <w:hyperlink w:anchor="_Toc221634483" w:history="1">
            <w:r w:rsidR="009A3F53"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1. Общие положения</w:t>
            </w:r>
            <w:r w:rsidR="009A3F53" w:rsidRPr="009A3F53">
              <w:rPr>
                <w:b/>
                <w:bCs/>
                <w:noProof/>
                <w:webHidden/>
              </w:rPr>
              <w:tab/>
            </w:r>
            <w:r w:rsidR="009A3F53" w:rsidRPr="009A3F53">
              <w:rPr>
                <w:b/>
                <w:bCs/>
                <w:noProof/>
                <w:webHidden/>
              </w:rPr>
              <w:fldChar w:fldCharType="begin"/>
            </w:r>
            <w:r w:rsidR="009A3F53" w:rsidRPr="009A3F53">
              <w:rPr>
                <w:b/>
                <w:bCs/>
                <w:noProof/>
                <w:webHidden/>
              </w:rPr>
              <w:instrText xml:space="preserve"> PAGEREF _Toc221634483 \h </w:instrText>
            </w:r>
            <w:r w:rsidR="009A3F53" w:rsidRPr="009A3F53">
              <w:rPr>
                <w:b/>
                <w:bCs/>
                <w:noProof/>
                <w:webHidden/>
              </w:rPr>
            </w:r>
            <w:r w:rsidR="009A3F53" w:rsidRPr="009A3F53">
              <w:rPr>
                <w:b/>
                <w:bCs/>
                <w:noProof/>
                <w:webHidden/>
              </w:rPr>
              <w:fldChar w:fldCharType="separate"/>
            </w:r>
            <w:r w:rsidR="009A3F53" w:rsidRPr="009A3F53">
              <w:rPr>
                <w:b/>
                <w:bCs/>
                <w:noProof/>
                <w:webHidden/>
              </w:rPr>
              <w:t>3</w:t>
            </w:r>
            <w:r w:rsidR="009A3F53"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4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2. Основные понятия, используемые в Политике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_Toc221634484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3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5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3. Основные права и обязанности Оператора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_Toc221634485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4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6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4. Основные права и обязанности субъектов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_Toc221634486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5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7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5. Принципы обработки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_Toc221634487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5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8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6. Цели обработки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_Toc221634488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6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89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7. Условия обработки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_Toc221634489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6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90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8. Порядок сбора, хранения, передачи и других видов обработки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_Toc221634490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7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91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9. Перечень действий, производимых Оператором с полученными персональными данными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_Toc221634491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8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92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10. Трансграничная передача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_Toc221634492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8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93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11. Конфиденциальность персональных данных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_Toc221634493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8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9A3F53" w:rsidRPr="009A3F53" w:rsidRDefault="009A3F53">
          <w:pPr>
            <w:pStyle w:val="TOC1"/>
            <w:tabs>
              <w:tab w:val="right" w:leader="dot" w:pos="9345"/>
            </w:tabs>
            <w:rPr>
              <w:rFonts w:eastAsiaTheme="minorEastAsia"/>
              <w:b/>
              <w:bCs/>
              <w:noProof/>
              <w:kern w:val="2"/>
              <w:lang w:val="en-RU" w:eastAsia="en-GB"/>
              <w14:ligatures w14:val="standardContextual"/>
            </w:rPr>
          </w:pPr>
          <w:hyperlink w:anchor="_Toc221634494" w:history="1">
            <w:r w:rsidRPr="009A3F53">
              <w:rPr>
                <w:rStyle w:val="Hyperlink"/>
                <w:rFonts w:ascii="Geologica" w:hAnsi="Geologica" w:cs="Arial"/>
                <w:b/>
                <w:bCs/>
                <w:noProof/>
              </w:rPr>
              <w:t>12. Заключительные положения</w:t>
            </w:r>
            <w:r w:rsidRPr="009A3F53">
              <w:rPr>
                <w:b/>
                <w:bCs/>
                <w:noProof/>
                <w:webHidden/>
              </w:rPr>
              <w:tab/>
            </w:r>
            <w:r w:rsidRPr="009A3F53">
              <w:rPr>
                <w:b/>
                <w:bCs/>
                <w:noProof/>
                <w:webHidden/>
              </w:rPr>
              <w:fldChar w:fldCharType="begin"/>
            </w:r>
            <w:r w:rsidRPr="009A3F53">
              <w:rPr>
                <w:b/>
                <w:bCs/>
                <w:noProof/>
                <w:webHidden/>
              </w:rPr>
              <w:instrText xml:space="preserve"> PAGEREF _Toc221634494 \h </w:instrText>
            </w:r>
            <w:r w:rsidRPr="009A3F53">
              <w:rPr>
                <w:b/>
                <w:bCs/>
                <w:noProof/>
                <w:webHidden/>
              </w:rPr>
            </w:r>
            <w:r w:rsidRPr="009A3F53">
              <w:rPr>
                <w:b/>
                <w:bCs/>
                <w:noProof/>
                <w:webHidden/>
              </w:rPr>
              <w:fldChar w:fldCharType="separate"/>
            </w:r>
            <w:r w:rsidRPr="009A3F53">
              <w:rPr>
                <w:b/>
                <w:bCs/>
                <w:noProof/>
                <w:webHidden/>
              </w:rPr>
              <w:t>8</w:t>
            </w:r>
            <w:r w:rsidRPr="009A3F53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497" w:rsidRPr="00601497" w:rsidRDefault="00601497">
          <w:pPr>
            <w:rPr>
              <w:rFonts w:ascii="Geologica" w:hAnsi="Geologica"/>
              <w:szCs w:val="20"/>
            </w:rPr>
          </w:pPr>
          <w:r w:rsidRPr="009A3F53">
            <w:rPr>
              <w:rFonts w:ascii="Geologica" w:hAnsi="Geologica"/>
              <w:b/>
              <w:bCs/>
              <w:szCs w:val="20"/>
            </w:rPr>
            <w:fldChar w:fldCharType="end"/>
          </w:r>
        </w:p>
      </w:sdtContent>
    </w:sdt>
    <w:p w:rsidR="00601497" w:rsidRPr="00601497" w:rsidRDefault="00601497">
      <w:pPr>
        <w:rPr>
          <w:rFonts w:ascii="Geologica" w:hAnsi="Geologica"/>
          <w:szCs w:val="20"/>
        </w:rPr>
      </w:pPr>
    </w:p>
    <w:p w:rsidR="00601497" w:rsidRPr="00601497" w:rsidRDefault="00601497">
      <w:pPr>
        <w:rPr>
          <w:rFonts w:ascii="Geologica" w:hAnsi="Geologica"/>
          <w:szCs w:val="20"/>
        </w:rPr>
      </w:pPr>
      <w:r w:rsidRPr="00601497">
        <w:rPr>
          <w:rFonts w:ascii="Geologica" w:hAnsi="Geologica"/>
          <w:szCs w:val="20"/>
        </w:rPr>
        <w:br w:type="page"/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0" w:name="_Toc221634483"/>
      <w:r w:rsidRPr="009A3F53">
        <w:rPr>
          <w:rFonts w:ascii="Geologica" w:hAnsi="Geologica" w:cs="Arial"/>
          <w:color w:val="212529"/>
          <w:sz w:val="22"/>
          <w:szCs w:val="22"/>
        </w:rPr>
        <w:lastRenderedPageBreak/>
        <w:t>1. Общие положения</w:t>
      </w:r>
      <w:bookmarkEnd w:id="0"/>
    </w:p>
    <w:p w:rsidR="009A3F53" w:rsidRPr="00575D24" w:rsidRDefault="009A3F53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>
        <w:rPr>
          <w:rFonts w:ascii="Geologica" w:hAnsi="Geologica" w:cs="Arial"/>
          <w:color w:val="212529"/>
          <w:sz w:val="22"/>
          <w:szCs w:val="22"/>
        </w:rPr>
        <w:t xml:space="preserve">1.1. </w:t>
      </w:r>
      <w:r w:rsidR="00575D24" w:rsidRPr="00575D24">
        <w:rPr>
          <w:rFonts w:ascii="Geologica" w:hAnsi="Geologica" w:cs="Arial"/>
          <w:color w:val="212529"/>
          <w:sz w:val="22"/>
          <w:szCs w:val="22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</w:t>
      </w:r>
      <w:r>
        <w:rPr>
          <w:rFonts w:ascii="Geologica" w:hAnsi="Geologica" w:cs="Arial"/>
          <w:color w:val="212529"/>
          <w:sz w:val="22"/>
          <w:szCs w:val="22"/>
        </w:rPr>
        <w:t xml:space="preserve"> Обществом с ограниченной ответственностью «</w:t>
      </w:r>
      <w:proofErr w:type="gramStart"/>
      <w:r>
        <w:rPr>
          <w:rFonts w:ascii="Geologica" w:hAnsi="Geologica" w:cs="Arial"/>
          <w:color w:val="212529"/>
          <w:sz w:val="22"/>
          <w:szCs w:val="22"/>
        </w:rPr>
        <w:t>РОСТ»</w:t>
      </w:r>
      <w:r w:rsidR="00575D24" w:rsidRPr="00575D24">
        <w:rPr>
          <w:rFonts w:ascii="Geologica" w:hAnsi="Geologica" w:cs="Arial"/>
          <w:color w:val="212529"/>
          <w:sz w:val="22"/>
          <w:szCs w:val="22"/>
        </w:rPr>
        <w:t> </w:t>
      </w:r>
      <w:r w:rsidRPr="00575D24">
        <w:rPr>
          <w:rFonts w:ascii="Geologica" w:hAnsi="Geologica" w:cs="Arial"/>
          <w:color w:val="212529"/>
          <w:sz w:val="22"/>
          <w:szCs w:val="22"/>
        </w:rPr>
        <w:t xml:space="preserve"> </w:t>
      </w:r>
      <w:r w:rsidR="00575D24" w:rsidRPr="00575D24">
        <w:rPr>
          <w:rFonts w:ascii="Geologica" w:hAnsi="Geologica" w:cs="Arial"/>
          <w:color w:val="212529"/>
          <w:sz w:val="22"/>
          <w:szCs w:val="22"/>
        </w:rPr>
        <w:t>(</w:t>
      </w:r>
      <w:proofErr w:type="gramEnd"/>
      <w:r w:rsidR="00575D24" w:rsidRPr="00575D24">
        <w:rPr>
          <w:rFonts w:ascii="Geologica" w:hAnsi="Geologica" w:cs="Arial"/>
          <w:color w:val="212529"/>
          <w:sz w:val="22"/>
          <w:szCs w:val="22"/>
        </w:rPr>
        <w:t>далее — Оператор).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1.</w:t>
      </w:r>
      <w:r w:rsidR="009A3F53">
        <w:rPr>
          <w:rFonts w:ascii="Geologica" w:hAnsi="Geologica" w:cs="Arial"/>
          <w:color w:val="212529"/>
          <w:sz w:val="22"/>
          <w:szCs w:val="22"/>
        </w:rPr>
        <w:t>2</w:t>
      </w:r>
      <w:r w:rsidRPr="00575D24">
        <w:rPr>
          <w:rFonts w:ascii="Geologica" w:hAnsi="Geologica" w:cs="Arial"/>
          <w:color w:val="212529"/>
          <w:sz w:val="22"/>
          <w:szCs w:val="22"/>
        </w:rPr>
        <w:t>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9A3F53" w:rsidRPr="009A3F53" w:rsidRDefault="00575D24" w:rsidP="009A3F53">
      <w:pPr>
        <w:shd w:val="clear" w:color="auto" w:fill="FEFEFE"/>
        <w:ind w:firstLine="708"/>
        <w:jc w:val="both"/>
        <w:rPr>
          <w:rFonts w:ascii="Geologica" w:hAnsi="Geologica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1.</w:t>
      </w:r>
      <w:r w:rsidR="009A3F53">
        <w:rPr>
          <w:rFonts w:ascii="Geologica" w:hAnsi="Geologica" w:cs="Arial"/>
          <w:color w:val="212529"/>
          <w:sz w:val="22"/>
          <w:szCs w:val="22"/>
        </w:rPr>
        <w:t>3</w:t>
      </w:r>
      <w:r w:rsidRPr="00575D24">
        <w:rPr>
          <w:rFonts w:ascii="Geologica" w:hAnsi="Geologica" w:cs="Arial"/>
          <w:color w:val="212529"/>
          <w:sz w:val="22"/>
          <w:szCs w:val="22"/>
        </w:rPr>
        <w:t>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8" w:history="1">
        <w:r w:rsidR="009A3F53" w:rsidRPr="00BB5039">
          <w:rPr>
            <w:rStyle w:val="Hyperlink"/>
            <w:rFonts w:ascii="Geologica" w:hAnsi="Geologica"/>
            <w:sz w:val="22"/>
            <w:szCs w:val="22"/>
          </w:rPr>
          <w:t>https://docilex.ru</w:t>
        </w:r>
      </w:hyperlink>
      <w:r w:rsidRPr="009A3F53">
        <w:rPr>
          <w:rFonts w:ascii="Geologica" w:hAnsi="Geologica"/>
          <w:sz w:val="22"/>
          <w:szCs w:val="22"/>
        </w:rPr>
        <w:t>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1" w:name="_Toc221634484"/>
      <w:r w:rsidRPr="009A3F53">
        <w:rPr>
          <w:rFonts w:ascii="Geologica" w:hAnsi="Geologica" w:cs="Arial"/>
          <w:color w:val="212529"/>
          <w:sz w:val="22"/>
          <w:szCs w:val="22"/>
        </w:rPr>
        <w:t>2. Основные понятия, используемые в Политике</w:t>
      </w:r>
      <w:bookmarkEnd w:id="1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9A3F53">
        <w:rPr>
          <w:rFonts w:ascii="Geologica" w:hAnsi="Geologica"/>
          <w:sz w:val="22"/>
          <w:szCs w:val="22"/>
        </w:rPr>
        <w:t>https</w:t>
      </w:r>
      <w:proofErr w:type="spellEnd"/>
      <w:r w:rsidRPr="009A3F53">
        <w:rPr>
          <w:rFonts w:ascii="Geologica" w:hAnsi="Geologica"/>
          <w:sz w:val="22"/>
          <w:szCs w:val="22"/>
        </w:rPr>
        <w:t>://docilex.ru.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https://docilex.ru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</w:t>
      </w:r>
      <w:r w:rsidRPr="00575D24">
        <w:rPr>
          <w:rFonts w:ascii="Geologica" w:hAnsi="Geologica" w:cs="Arial"/>
          <w:color w:val="212529"/>
          <w:sz w:val="22"/>
          <w:szCs w:val="22"/>
        </w:rPr>
        <w:lastRenderedPageBreak/>
        <w:t>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2.10. Пользователь — любой посетитель веб-сайта </w:t>
      </w:r>
      <w:proofErr w:type="spellStart"/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https</w:t>
      </w:r>
      <w:proofErr w:type="spellEnd"/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://docilex.ru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9A3F53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2" w:name="_Toc221634485"/>
      <w:r w:rsidRPr="009A3F53">
        <w:rPr>
          <w:rFonts w:ascii="Geologica" w:hAnsi="Geologica" w:cs="Arial"/>
          <w:color w:val="212529"/>
          <w:sz w:val="22"/>
          <w:szCs w:val="22"/>
        </w:rPr>
        <w:t>3. Основные права и обязанности Оператора</w:t>
      </w:r>
      <w:bookmarkEnd w:id="2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3.1. Оператор имеет право:</w:t>
      </w:r>
    </w:p>
    <w:p w:rsidR="00575D24" w:rsidRPr="009A3F53" w:rsidRDefault="00575D24" w:rsidP="009A3F53">
      <w:pPr>
        <w:pStyle w:val="ListParagraph"/>
        <w:numPr>
          <w:ilvl w:val="0"/>
          <w:numId w:val="25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получать от субъекта персональных данных достоверные информацию и/или документы, содержащие персональные данные;</w:t>
      </w:r>
    </w:p>
    <w:p w:rsidR="00575D24" w:rsidRPr="009A3F53" w:rsidRDefault="00575D24" w:rsidP="009A3F53">
      <w:pPr>
        <w:pStyle w:val="ListParagraph"/>
        <w:numPr>
          <w:ilvl w:val="0"/>
          <w:numId w:val="25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5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3.2. Оператор обязан: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предоставлять субъекту персональных данных по его просьбе информацию, касающуюся обработки его 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организовывать обработку персональных данных в порядке, установленном действующим законодательством РФ;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 xml:space="preserve">принимать правовые, организационные и технические меры для защиты персональных данных от неправомерного или случайного доступа к ним, </w:t>
      </w:r>
      <w:r w:rsidRPr="009A3F53">
        <w:rPr>
          <w:rFonts w:ascii="Geologica" w:hAnsi="Geologica" w:cs="Arial"/>
          <w:color w:val="212529"/>
          <w:sz w:val="22"/>
          <w:szCs w:val="22"/>
        </w:rPr>
        <w:lastRenderedPageBreak/>
        <w:t>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9A3F53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исполнять иные обязанности, предусмотренные Законом о персональных данных.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3" w:name="_Toc221634486"/>
      <w:r w:rsidRPr="009A3F53">
        <w:rPr>
          <w:rFonts w:ascii="Geologica" w:hAnsi="Geologica" w:cs="Arial"/>
          <w:color w:val="212529"/>
          <w:sz w:val="22"/>
          <w:szCs w:val="22"/>
        </w:rPr>
        <w:t>4. Основные права и обязанности субъектов персональных данных</w:t>
      </w:r>
      <w:bookmarkEnd w:id="3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4.1. Субъекты персональных данных имеют право: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на осуществление иных прав, предусмотренных законодательством РФ.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4.2. Субъекты персональных данных обязаны: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предоставлять Оператору достоверные данные о себе;</w:t>
      </w:r>
    </w:p>
    <w:p w:rsidR="00575D24" w:rsidRPr="009A3F53" w:rsidRDefault="00575D24" w:rsidP="009A3F53">
      <w:pPr>
        <w:pStyle w:val="ListParagraph"/>
        <w:numPr>
          <w:ilvl w:val="0"/>
          <w:numId w:val="26"/>
        </w:numPr>
        <w:shd w:val="clear" w:color="auto" w:fill="FEFEFE"/>
        <w:ind w:left="0" w:firstLine="709"/>
        <w:jc w:val="both"/>
        <w:rPr>
          <w:rFonts w:ascii="Geologica" w:hAnsi="Geologica" w:cs="Arial"/>
          <w:color w:val="212529"/>
          <w:sz w:val="22"/>
          <w:szCs w:val="22"/>
        </w:rPr>
      </w:pPr>
      <w:r w:rsidRPr="009A3F53">
        <w:rPr>
          <w:rFonts w:ascii="Geologica" w:hAnsi="Geologica" w:cs="Arial"/>
          <w:color w:val="212529"/>
          <w:sz w:val="22"/>
          <w:szCs w:val="22"/>
        </w:rPr>
        <w:t>сообщать Оператору об уточнении (обновлении, изменении) своих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4" w:name="_Toc221634487"/>
      <w:r w:rsidRPr="009A3F53">
        <w:rPr>
          <w:rFonts w:ascii="Geologica" w:hAnsi="Geologica" w:cs="Arial"/>
          <w:color w:val="212529"/>
          <w:sz w:val="22"/>
          <w:szCs w:val="22"/>
        </w:rPr>
        <w:t>5. Принципы обработки персональных данных</w:t>
      </w:r>
      <w:bookmarkEnd w:id="4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5.1. Обработка персональных данных осуществляется на законной и справедливой основе.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5.4. Обработке подлежат только персональные данные, которые отвечают целям их обработки.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lastRenderedPageBreak/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9A3F53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575D24">
        <w:rPr>
          <w:rFonts w:ascii="Geologica" w:hAnsi="Geologica" w:cs="Arial"/>
          <w:color w:val="212529"/>
          <w:sz w:val="22"/>
          <w:szCs w:val="22"/>
        </w:rPr>
        <w:t>поручителем</w:t>
      </w:r>
      <w:proofErr w:type="gramEnd"/>
      <w:r w:rsidRPr="00575D24">
        <w:rPr>
          <w:rFonts w:ascii="Geologica" w:hAnsi="Geologica" w:cs="Arial"/>
          <w:color w:val="212529"/>
          <w:sz w:val="22"/>
          <w:szCs w:val="22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5" w:name="_Toc221634488"/>
      <w:r w:rsidRPr="009A3F53">
        <w:rPr>
          <w:rFonts w:ascii="Geologica" w:hAnsi="Geologica" w:cs="Arial"/>
          <w:color w:val="212529"/>
          <w:sz w:val="22"/>
          <w:szCs w:val="22"/>
        </w:rPr>
        <w:t>6. Цели обработки персональных данных</w:t>
      </w:r>
      <w:bookmarkEnd w:id="5"/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575D24" w:rsidRPr="009A3F5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575D24" w:rsidRPr="009A3F5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фамилия, имя, отчество</w:t>
            </w:r>
          </w:p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электронный адрес</w:t>
            </w:r>
          </w:p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номера телефонов</w:t>
            </w:r>
          </w:p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Название Компании</w:t>
            </w:r>
          </w:p>
        </w:tc>
      </w:tr>
      <w:tr w:rsidR="00575D24" w:rsidRPr="009A3F5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уставные (учредительные) документы Оператора</w:t>
            </w:r>
          </w:p>
        </w:tc>
      </w:tr>
      <w:tr w:rsidR="00575D24" w:rsidRPr="009A3F5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575D24" w:rsidRPr="009A3F53" w:rsidRDefault="00575D24" w:rsidP="009A3F53">
            <w:pPr>
              <w:rPr>
                <w:rFonts w:ascii="Geologica" w:hAnsi="Geologica"/>
                <w:sz w:val="21"/>
                <w:szCs w:val="21"/>
              </w:rPr>
            </w:pPr>
            <w:r w:rsidRPr="009A3F53">
              <w:rPr>
                <w:rFonts w:ascii="Geologica" w:hAnsi="Geologica"/>
                <w:sz w:val="21"/>
                <w:szCs w:val="21"/>
              </w:rPr>
              <w:t>Отправка информационных писем на адрес электронной почты</w:t>
            </w:r>
          </w:p>
        </w:tc>
      </w:tr>
    </w:tbl>
    <w:p w:rsidR="009A3F53" w:rsidRDefault="009A3F53" w:rsidP="009A3F53">
      <w:pPr>
        <w:pStyle w:val="Heading5"/>
        <w:shd w:val="clear" w:color="auto" w:fill="FEFEFE"/>
        <w:spacing w:before="0"/>
        <w:jc w:val="both"/>
        <w:rPr>
          <w:rFonts w:ascii="Geologica" w:hAnsi="Geologica" w:cs="Arial"/>
          <w:b/>
          <w:bCs/>
          <w:color w:val="212529"/>
          <w:sz w:val="22"/>
          <w:szCs w:val="22"/>
        </w:rPr>
      </w:pP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6" w:name="_Toc221634489"/>
      <w:r w:rsidRPr="009A3F53">
        <w:rPr>
          <w:rFonts w:ascii="Geologica" w:hAnsi="Geologica" w:cs="Arial"/>
          <w:color w:val="212529"/>
          <w:sz w:val="22"/>
          <w:szCs w:val="22"/>
        </w:rPr>
        <w:t>7. Условия обработки персональных данных</w:t>
      </w:r>
      <w:bookmarkEnd w:id="6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575D24">
        <w:rPr>
          <w:rFonts w:ascii="Geologica" w:hAnsi="Geologica" w:cs="Arial"/>
          <w:color w:val="212529"/>
          <w:sz w:val="22"/>
          <w:szCs w:val="22"/>
        </w:rPr>
        <w:t>поручителем</w:t>
      </w:r>
      <w:proofErr w:type="gramEnd"/>
      <w:r w:rsidRPr="00575D24">
        <w:rPr>
          <w:rFonts w:ascii="Geologica" w:hAnsi="Geologica" w:cs="Arial"/>
          <w:color w:val="212529"/>
          <w:sz w:val="22"/>
          <w:szCs w:val="22"/>
        </w:rPr>
        <w:t xml:space="preserve"> по которому является субъект персональных данных, а также для заключения договора </w:t>
      </w:r>
      <w:r w:rsidRPr="00575D24">
        <w:rPr>
          <w:rFonts w:ascii="Geologica" w:hAnsi="Geologica" w:cs="Arial"/>
          <w:color w:val="212529"/>
          <w:sz w:val="22"/>
          <w:szCs w:val="22"/>
        </w:rPr>
        <w:lastRenderedPageBreak/>
        <w:t>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7" w:name="_Toc221634490"/>
      <w:r w:rsidRPr="009A3F53">
        <w:rPr>
          <w:rFonts w:ascii="Geologica" w:hAnsi="Geologica" w:cs="Arial"/>
          <w:color w:val="212529"/>
          <w:sz w:val="22"/>
          <w:szCs w:val="22"/>
        </w:rPr>
        <w:t>8. Порядок сбора, хранения, передачи и других видов обработки персональных данных</w:t>
      </w:r>
      <w:bookmarkEnd w:id="7"/>
    </w:p>
    <w:p w:rsidR="009A3F53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 xml:space="preserve">8.1. </w:t>
      </w:r>
      <w:r w:rsidR="009A3F53" w:rsidRPr="00575D24">
        <w:rPr>
          <w:rFonts w:ascii="Geologica" w:hAnsi="Geologica" w:cs="Arial"/>
          <w:color w:val="212529"/>
          <w:sz w:val="22"/>
          <w:szCs w:val="22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info@docilex.ru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 с пометкой «Актуализация персональных данных».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575D24">
        <w:rPr>
          <w:rFonts w:ascii="Geologica" w:hAnsi="Geologica" w:cs="Arial"/>
          <w:color w:val="212529"/>
          <w:sz w:val="22"/>
          <w:szCs w:val="22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info@docilex.ru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 с пометкой «Отзыв согласия на обработку персональных данных».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lastRenderedPageBreak/>
        <w:t>8.7. Оператор при обработке персональных данных обеспечивает конфиденциальность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575D24">
        <w:rPr>
          <w:rFonts w:ascii="Geologica" w:hAnsi="Geologica" w:cs="Arial"/>
          <w:color w:val="212529"/>
          <w:sz w:val="22"/>
          <w:szCs w:val="22"/>
        </w:rPr>
        <w:t>поручителем</w:t>
      </w:r>
      <w:proofErr w:type="gramEnd"/>
      <w:r w:rsidRPr="00575D24">
        <w:rPr>
          <w:rFonts w:ascii="Geologica" w:hAnsi="Geologica" w:cs="Arial"/>
          <w:color w:val="212529"/>
          <w:sz w:val="22"/>
          <w:szCs w:val="22"/>
        </w:rPr>
        <w:t xml:space="preserve"> по которому является субъект персональных данных.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8" w:name="_Toc221634491"/>
      <w:r w:rsidRPr="009A3F53">
        <w:rPr>
          <w:rFonts w:ascii="Geologica" w:hAnsi="Geologica" w:cs="Arial"/>
          <w:color w:val="212529"/>
          <w:sz w:val="22"/>
          <w:szCs w:val="22"/>
        </w:rPr>
        <w:t>9. Перечень действий, производимых Оператором с полученными персональными данными</w:t>
      </w:r>
      <w:bookmarkEnd w:id="8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9A3F53" w:rsidRPr="009A3F53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9" w:name="_Toc221634492"/>
      <w:r w:rsidRPr="009A3F53">
        <w:rPr>
          <w:rFonts w:ascii="Geologica" w:hAnsi="Geologica" w:cs="Arial"/>
          <w:color w:val="212529"/>
          <w:sz w:val="22"/>
          <w:szCs w:val="22"/>
        </w:rPr>
        <w:t>10. Трансграничная передача персональных данных</w:t>
      </w:r>
      <w:bookmarkEnd w:id="9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9A3F53" w:rsidRPr="009A3F53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10" w:name="_Toc221634493"/>
      <w:r w:rsidRPr="009A3F53">
        <w:rPr>
          <w:rFonts w:ascii="Geologica" w:hAnsi="Geologica" w:cs="Arial"/>
          <w:color w:val="212529"/>
          <w:sz w:val="22"/>
          <w:szCs w:val="22"/>
        </w:rPr>
        <w:t>11. Конфиденциальность персональных данных</w:t>
      </w:r>
      <w:bookmarkEnd w:id="10"/>
    </w:p>
    <w:p w:rsidR="009A3F53" w:rsidRPr="009A3F53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575D24" w:rsidRPr="009A3F53" w:rsidRDefault="00575D24" w:rsidP="009A3F53">
      <w:pPr>
        <w:pStyle w:val="Heading1"/>
        <w:jc w:val="center"/>
        <w:rPr>
          <w:rFonts w:ascii="Geologica" w:hAnsi="Geologica" w:cs="Arial"/>
          <w:color w:val="212529"/>
          <w:sz w:val="22"/>
          <w:szCs w:val="22"/>
        </w:rPr>
      </w:pPr>
      <w:bookmarkStart w:id="11" w:name="_Toc221634494"/>
      <w:r w:rsidRPr="009A3F53">
        <w:rPr>
          <w:rFonts w:ascii="Geologica" w:hAnsi="Geologica" w:cs="Arial"/>
          <w:color w:val="212529"/>
          <w:sz w:val="22"/>
          <w:szCs w:val="22"/>
        </w:rPr>
        <w:t>12. Заключительные положения</w:t>
      </w:r>
      <w:bookmarkEnd w:id="11"/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info@docilex.ru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575D24" w:rsidRPr="00575D24" w:rsidRDefault="00575D24" w:rsidP="009A3F53">
      <w:pPr>
        <w:shd w:val="clear" w:color="auto" w:fill="FEFEFE"/>
        <w:ind w:firstLine="708"/>
        <w:jc w:val="both"/>
        <w:rPr>
          <w:rFonts w:ascii="Geologica" w:hAnsi="Geologica" w:cs="Arial"/>
          <w:color w:val="212529"/>
          <w:sz w:val="22"/>
          <w:szCs w:val="22"/>
        </w:rPr>
      </w:pPr>
      <w:r w:rsidRPr="00575D24">
        <w:rPr>
          <w:rFonts w:ascii="Geologica" w:hAnsi="Geologica" w:cs="Arial"/>
          <w:color w:val="212529"/>
          <w:sz w:val="22"/>
          <w:szCs w:val="22"/>
        </w:rPr>
        <w:lastRenderedPageBreak/>
        <w:t>12.3. Актуальная версия Политики в свободном доступе расположена в сети Интернет по адресу </w:t>
      </w:r>
      <w:proofErr w:type="spellStart"/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https</w:t>
      </w:r>
      <w:proofErr w:type="spellEnd"/>
      <w:r w:rsidRPr="00575D24">
        <w:rPr>
          <w:rStyle w:val="link"/>
          <w:rFonts w:ascii="Geologica" w:hAnsi="Geologica" w:cs="Arial"/>
          <w:color w:val="212529"/>
          <w:sz w:val="22"/>
          <w:szCs w:val="22"/>
          <w:shd w:val="clear" w:color="auto" w:fill="FCF8E3"/>
        </w:rPr>
        <w:t>://docilex.ru</w:t>
      </w:r>
      <w:r w:rsidRPr="00575D24">
        <w:rPr>
          <w:rFonts w:ascii="Geologica" w:hAnsi="Geologica" w:cs="Arial"/>
          <w:color w:val="212529"/>
          <w:sz w:val="22"/>
          <w:szCs w:val="22"/>
        </w:rPr>
        <w:t>.</w:t>
      </w:r>
    </w:p>
    <w:p w:rsidR="00786906" w:rsidRPr="00786906" w:rsidRDefault="00786906" w:rsidP="009A3F53">
      <w:pPr>
        <w:jc w:val="both"/>
        <w:rPr>
          <w:rFonts w:ascii="Geologica" w:hAnsi="Geologica"/>
        </w:rPr>
      </w:pPr>
    </w:p>
    <w:p w:rsidR="00786906" w:rsidRPr="00786906" w:rsidRDefault="00786906" w:rsidP="009A3F53">
      <w:pPr>
        <w:jc w:val="both"/>
        <w:rPr>
          <w:rFonts w:ascii="Geologica" w:hAnsi="Geologica"/>
        </w:rPr>
      </w:pPr>
    </w:p>
    <w:p w:rsidR="00CB6C79" w:rsidRPr="00786906" w:rsidRDefault="00CB6C79" w:rsidP="009A3F53">
      <w:pPr>
        <w:jc w:val="both"/>
        <w:rPr>
          <w:rFonts w:ascii="Geologica" w:hAnsi="Geologica"/>
        </w:rPr>
      </w:pPr>
    </w:p>
    <w:sectPr w:rsidR="00CB6C79" w:rsidRPr="00786906" w:rsidSect="00FA474A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12F" w:rsidRDefault="00AC312F" w:rsidP="00601497">
      <w:r>
        <w:separator/>
      </w:r>
    </w:p>
  </w:endnote>
  <w:endnote w:type="continuationSeparator" w:id="0">
    <w:p w:rsidR="00AC312F" w:rsidRDefault="00AC312F" w:rsidP="0060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Geologica">
    <w:panose1 w:val="020B0604020202020204"/>
    <w:charset w:val="00"/>
    <w:family w:val="auto"/>
    <w:pitch w:val="variable"/>
    <w:sig w:usb0="A00002FF" w:usb1="4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logica Medium">
    <w:panose1 w:val="00000000000000000000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D05" w:rsidRPr="00145D05" w:rsidRDefault="00145D05" w:rsidP="00FA474A">
    <w:pPr>
      <w:pStyle w:val="Footer"/>
      <w:jc w:val="center"/>
      <w:rPr>
        <w:rFonts w:ascii="Geologica Medium" w:hAnsi="Geologica Medium"/>
        <w:b/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74A" w:rsidRPr="00FA474A" w:rsidRDefault="00FA474A" w:rsidP="00FA474A">
    <w:pPr>
      <w:pStyle w:val="Footer"/>
      <w:jc w:val="center"/>
      <w:rPr>
        <w:rFonts w:ascii="Geologica Medium" w:hAnsi="Geologica Medium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12F" w:rsidRDefault="00AC312F" w:rsidP="00601497">
      <w:r>
        <w:separator/>
      </w:r>
    </w:p>
  </w:footnote>
  <w:footnote w:type="continuationSeparator" w:id="0">
    <w:p w:rsidR="00AC312F" w:rsidRDefault="00AC312F" w:rsidP="0060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674"/>
    <w:multiLevelType w:val="hybridMultilevel"/>
    <w:tmpl w:val="EE2C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D65"/>
    <w:multiLevelType w:val="hybridMultilevel"/>
    <w:tmpl w:val="C91E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136"/>
    <w:multiLevelType w:val="hybridMultilevel"/>
    <w:tmpl w:val="AEB8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1622"/>
    <w:multiLevelType w:val="hybridMultilevel"/>
    <w:tmpl w:val="B552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00FE"/>
    <w:multiLevelType w:val="hybridMultilevel"/>
    <w:tmpl w:val="9484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717"/>
    <w:multiLevelType w:val="hybridMultilevel"/>
    <w:tmpl w:val="AFFA7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78D2"/>
    <w:multiLevelType w:val="hybridMultilevel"/>
    <w:tmpl w:val="D34A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0554"/>
    <w:multiLevelType w:val="hybridMultilevel"/>
    <w:tmpl w:val="43CC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3162D"/>
    <w:multiLevelType w:val="hybridMultilevel"/>
    <w:tmpl w:val="EB06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4C84"/>
    <w:multiLevelType w:val="hybridMultilevel"/>
    <w:tmpl w:val="42E6C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B77"/>
    <w:multiLevelType w:val="hybridMultilevel"/>
    <w:tmpl w:val="C066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0272B"/>
    <w:multiLevelType w:val="hybridMultilevel"/>
    <w:tmpl w:val="D0E2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7CF3"/>
    <w:multiLevelType w:val="hybridMultilevel"/>
    <w:tmpl w:val="792E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244F"/>
    <w:multiLevelType w:val="multilevel"/>
    <w:tmpl w:val="248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93051"/>
    <w:multiLevelType w:val="hybridMultilevel"/>
    <w:tmpl w:val="9E80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1749"/>
    <w:multiLevelType w:val="hybridMultilevel"/>
    <w:tmpl w:val="05722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99F"/>
    <w:multiLevelType w:val="hybridMultilevel"/>
    <w:tmpl w:val="54EA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41C"/>
    <w:multiLevelType w:val="hybridMultilevel"/>
    <w:tmpl w:val="E2D0D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E42F6"/>
    <w:multiLevelType w:val="multilevel"/>
    <w:tmpl w:val="445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E485E"/>
    <w:multiLevelType w:val="hybridMultilevel"/>
    <w:tmpl w:val="2122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1CF5"/>
    <w:multiLevelType w:val="hybridMultilevel"/>
    <w:tmpl w:val="22CA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1210"/>
    <w:multiLevelType w:val="multilevel"/>
    <w:tmpl w:val="3AB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F15C7"/>
    <w:multiLevelType w:val="hybridMultilevel"/>
    <w:tmpl w:val="5720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F1401"/>
    <w:multiLevelType w:val="hybridMultilevel"/>
    <w:tmpl w:val="19EA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D4D75"/>
    <w:multiLevelType w:val="hybridMultilevel"/>
    <w:tmpl w:val="B1F6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90201"/>
    <w:multiLevelType w:val="hybridMultilevel"/>
    <w:tmpl w:val="09BE2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3624">
    <w:abstractNumId w:val="2"/>
  </w:num>
  <w:num w:numId="2" w16cid:durableId="826018087">
    <w:abstractNumId w:val="22"/>
  </w:num>
  <w:num w:numId="3" w16cid:durableId="1692099624">
    <w:abstractNumId w:val="19"/>
  </w:num>
  <w:num w:numId="4" w16cid:durableId="1002513442">
    <w:abstractNumId w:val="14"/>
  </w:num>
  <w:num w:numId="5" w16cid:durableId="1098718776">
    <w:abstractNumId w:val="16"/>
  </w:num>
  <w:num w:numId="6" w16cid:durableId="1318923828">
    <w:abstractNumId w:val="10"/>
  </w:num>
  <w:num w:numId="7" w16cid:durableId="832916449">
    <w:abstractNumId w:val="12"/>
  </w:num>
  <w:num w:numId="8" w16cid:durableId="22290610">
    <w:abstractNumId w:val="20"/>
  </w:num>
  <w:num w:numId="9" w16cid:durableId="120850179">
    <w:abstractNumId w:val="6"/>
  </w:num>
  <w:num w:numId="10" w16cid:durableId="1672683356">
    <w:abstractNumId w:val="24"/>
  </w:num>
  <w:num w:numId="11" w16cid:durableId="713043034">
    <w:abstractNumId w:val="0"/>
  </w:num>
  <w:num w:numId="12" w16cid:durableId="167720148">
    <w:abstractNumId w:val="1"/>
  </w:num>
  <w:num w:numId="13" w16cid:durableId="1690594964">
    <w:abstractNumId w:val="3"/>
  </w:num>
  <w:num w:numId="14" w16cid:durableId="121660200">
    <w:abstractNumId w:val="4"/>
  </w:num>
  <w:num w:numId="15" w16cid:durableId="886839183">
    <w:abstractNumId w:val="25"/>
  </w:num>
  <w:num w:numId="16" w16cid:durableId="1993484489">
    <w:abstractNumId w:val="5"/>
  </w:num>
  <w:num w:numId="17" w16cid:durableId="791480892">
    <w:abstractNumId w:val="15"/>
  </w:num>
  <w:num w:numId="18" w16cid:durableId="1644501388">
    <w:abstractNumId w:val="9"/>
  </w:num>
  <w:num w:numId="19" w16cid:durableId="1481574009">
    <w:abstractNumId w:val="11"/>
  </w:num>
  <w:num w:numId="20" w16cid:durableId="399787817">
    <w:abstractNumId w:val="8"/>
  </w:num>
  <w:num w:numId="21" w16cid:durableId="963579791">
    <w:abstractNumId w:val="23"/>
  </w:num>
  <w:num w:numId="22" w16cid:durableId="1641223428">
    <w:abstractNumId w:val="18"/>
  </w:num>
  <w:num w:numId="23" w16cid:durableId="1017463603">
    <w:abstractNumId w:val="21"/>
  </w:num>
  <w:num w:numId="24" w16cid:durableId="672757547">
    <w:abstractNumId w:val="13"/>
  </w:num>
  <w:num w:numId="25" w16cid:durableId="1629044673">
    <w:abstractNumId w:val="7"/>
  </w:num>
  <w:num w:numId="26" w16cid:durableId="607734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97"/>
    <w:rsid w:val="00145D05"/>
    <w:rsid w:val="002B3986"/>
    <w:rsid w:val="002E7E98"/>
    <w:rsid w:val="003F337C"/>
    <w:rsid w:val="004E5D14"/>
    <w:rsid w:val="005543E6"/>
    <w:rsid w:val="00575D24"/>
    <w:rsid w:val="005A5DB9"/>
    <w:rsid w:val="00601497"/>
    <w:rsid w:val="00672280"/>
    <w:rsid w:val="00786906"/>
    <w:rsid w:val="0096018F"/>
    <w:rsid w:val="009A3F53"/>
    <w:rsid w:val="009C64F4"/>
    <w:rsid w:val="00AA23D5"/>
    <w:rsid w:val="00AC312F"/>
    <w:rsid w:val="00AC4F3A"/>
    <w:rsid w:val="00B4054E"/>
    <w:rsid w:val="00CB6C79"/>
    <w:rsid w:val="00CF6D72"/>
    <w:rsid w:val="00D31904"/>
    <w:rsid w:val="00D91C9D"/>
    <w:rsid w:val="00DB690C"/>
    <w:rsid w:val="00DD5CB3"/>
    <w:rsid w:val="00DE54B3"/>
    <w:rsid w:val="00EE232D"/>
    <w:rsid w:val="00EF0CCE"/>
    <w:rsid w:val="00F54AB4"/>
    <w:rsid w:val="00F776D5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92521"/>
  <w15:docId w15:val="{A6D66C2D-4319-4C4E-9582-6318C4AD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1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6D5"/>
    <w:pPr>
      <w:ind w:left="720"/>
      <w:contextualSpacing/>
    </w:pPr>
    <w:rPr>
      <w:kern w:val="2"/>
    </w:rPr>
  </w:style>
  <w:style w:type="paragraph" w:styleId="Header">
    <w:name w:val="header"/>
    <w:basedOn w:val="Normal"/>
    <w:link w:val="HeaderChar"/>
    <w:uiPriority w:val="99"/>
    <w:unhideWhenUsed/>
    <w:rsid w:val="006014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4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4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49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1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497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97"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uiPriority w:val="99"/>
    <w:rsid w:val="00601497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sid w:val="00601497"/>
    <w:rPr>
      <w:b/>
      <w:bCs/>
      <w:color w:val="106BBE"/>
    </w:rPr>
  </w:style>
  <w:style w:type="paragraph" w:styleId="TOC1">
    <w:name w:val="toc 1"/>
    <w:basedOn w:val="Normal"/>
    <w:next w:val="Normal"/>
    <w:autoRedefine/>
    <w:uiPriority w:val="39"/>
    <w:unhideWhenUsed/>
    <w:rsid w:val="0060149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01497"/>
    <w:rPr>
      <w:color w:val="0000FF" w:themeColor="hyperlink"/>
      <w:u w:val="single"/>
    </w:rPr>
  </w:style>
  <w:style w:type="paragraph" w:customStyle="1" w:styleId="a1">
    <w:name w:val="Нормальный (таблица)"/>
    <w:basedOn w:val="Normal"/>
    <w:next w:val="Normal"/>
    <w:uiPriority w:val="99"/>
    <w:rsid w:val="007869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7869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2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575D24"/>
    <w:rPr>
      <w:b/>
      <w:bCs/>
    </w:rPr>
  </w:style>
  <w:style w:type="character" w:customStyle="1" w:styleId="link">
    <w:name w:val="link"/>
    <w:basedOn w:val="DefaultParagraphFont"/>
    <w:rsid w:val="00575D24"/>
  </w:style>
  <w:style w:type="character" w:customStyle="1" w:styleId="mark">
    <w:name w:val="mark"/>
    <w:basedOn w:val="DefaultParagraphFont"/>
    <w:rsid w:val="00575D24"/>
  </w:style>
  <w:style w:type="character" w:styleId="UnresolvedMention">
    <w:name w:val="Unresolved Mention"/>
    <w:basedOn w:val="DefaultParagraphFont"/>
    <w:uiPriority w:val="99"/>
    <w:semiHidden/>
    <w:unhideWhenUsed/>
    <w:rsid w:val="009A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il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35EFA-6B92-44C6-9DA3-9FA397F9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2851</Words>
  <Characters>16256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Filippov</cp:lastModifiedBy>
  <cp:revision>2</cp:revision>
  <cp:lastPrinted>2025-05-15T02:57:00Z</cp:lastPrinted>
  <dcterms:created xsi:type="dcterms:W3CDTF">2026-02-10T13:48:00Z</dcterms:created>
  <dcterms:modified xsi:type="dcterms:W3CDTF">2026-02-10T13:48:00Z</dcterms:modified>
</cp:coreProperties>
</file>